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41" w:rsidRDefault="004D7AE7">
      <w:pPr>
        <w:pStyle w:val="Heading1"/>
        <w:spacing w:before="73"/>
      </w:pPr>
      <w:r>
        <w:t>RESUME</w:t>
      </w:r>
    </w:p>
    <w:p w:rsidR="00B47141" w:rsidRDefault="00B47141">
      <w:pPr>
        <w:pStyle w:val="BodyText"/>
        <w:spacing w:before="6"/>
        <w:ind w:left="0"/>
        <w:rPr>
          <w:b/>
          <w:sz w:val="48"/>
        </w:rPr>
      </w:pPr>
    </w:p>
    <w:p w:rsidR="00B47141" w:rsidRDefault="004D7AE7">
      <w:pPr>
        <w:pStyle w:val="BodyText"/>
        <w:tabs>
          <w:tab w:val="left" w:pos="3433"/>
        </w:tabs>
        <w:spacing w:before="0"/>
        <w:ind w:left="196"/>
      </w:pPr>
      <w:r>
        <w:t>Name</w:t>
      </w:r>
      <w:r>
        <w:tab/>
        <w:t>:</w:t>
      </w:r>
      <w:r>
        <w:rPr>
          <w:spacing w:val="-5"/>
        </w:rPr>
        <w:t xml:space="preserve"> </w:t>
      </w:r>
      <w:r>
        <w:t>NELSON</w:t>
      </w:r>
      <w:r>
        <w:rPr>
          <w:spacing w:val="-3"/>
        </w:rPr>
        <w:t xml:space="preserve"> </w:t>
      </w:r>
      <w:r>
        <w:t>MARWIN</w:t>
      </w:r>
      <w:r>
        <w:rPr>
          <w:spacing w:val="-2"/>
        </w:rPr>
        <w:t xml:space="preserve"> </w:t>
      </w:r>
      <w:r>
        <w:t>FERNANDES</w:t>
      </w:r>
    </w:p>
    <w:p w:rsidR="00B47141" w:rsidRDefault="004D7AE7">
      <w:pPr>
        <w:pStyle w:val="BodyText"/>
        <w:tabs>
          <w:tab w:val="left" w:pos="3433"/>
        </w:tabs>
        <w:spacing w:before="123"/>
        <w:ind w:left="196"/>
      </w:pPr>
      <w:r>
        <w:t>Father's</w:t>
      </w:r>
      <w:r>
        <w:rPr>
          <w:spacing w:val="-4"/>
        </w:rPr>
        <w:t xml:space="preserve"> </w:t>
      </w:r>
      <w:r>
        <w:t>Name</w:t>
      </w:r>
      <w:r>
        <w:tab/>
        <w:t>:</w:t>
      </w:r>
      <w:r>
        <w:rPr>
          <w:spacing w:val="-3"/>
        </w:rPr>
        <w:t xml:space="preserve"> </w:t>
      </w:r>
      <w:r>
        <w:t>Marcel</w:t>
      </w:r>
      <w:r>
        <w:rPr>
          <w:spacing w:val="-3"/>
        </w:rPr>
        <w:t xml:space="preserve"> </w:t>
      </w:r>
      <w:r>
        <w:t>Fernandes</w:t>
      </w:r>
    </w:p>
    <w:p w:rsidR="00B47141" w:rsidRDefault="004D7AE7">
      <w:pPr>
        <w:pStyle w:val="BodyText"/>
        <w:tabs>
          <w:tab w:val="left" w:pos="3433"/>
        </w:tabs>
        <w:ind w:left="196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tab/>
        <w:t>:</w:t>
      </w:r>
      <w:r>
        <w:rPr>
          <w:spacing w:val="-2"/>
        </w:rPr>
        <w:t xml:space="preserve"> </w:t>
      </w:r>
      <w:r>
        <w:t>12-12-1988</w:t>
      </w:r>
    </w:p>
    <w:p w:rsidR="00B47141" w:rsidRDefault="004D7AE7">
      <w:pPr>
        <w:pStyle w:val="BodyText"/>
        <w:tabs>
          <w:tab w:val="left" w:pos="3433"/>
        </w:tabs>
        <w:ind w:left="196"/>
      </w:pPr>
      <w:r>
        <w:t>Address</w:t>
      </w:r>
      <w:r>
        <w:tab/>
        <w:t>:</w:t>
      </w:r>
      <w:r>
        <w:rPr>
          <w:spacing w:val="-2"/>
        </w:rPr>
        <w:t xml:space="preserve"> </w:t>
      </w:r>
      <w:r>
        <w:t>1-139</w:t>
      </w:r>
    </w:p>
    <w:p w:rsidR="00B47141" w:rsidRDefault="004D7AE7">
      <w:pPr>
        <w:pStyle w:val="BodyText"/>
        <w:spacing w:line="360" w:lineRule="auto"/>
        <w:ind w:left="3489" w:right="3800" w:firstLine="55"/>
      </w:pPr>
      <w:proofErr w:type="spellStart"/>
      <w:r>
        <w:t>Kukkaje</w:t>
      </w:r>
      <w:proofErr w:type="spellEnd"/>
      <w:r>
        <w:t xml:space="preserve"> House</w:t>
      </w:r>
      <w:r>
        <w:rPr>
          <w:spacing w:val="1"/>
        </w:rPr>
        <w:t xml:space="preserve"> </w:t>
      </w:r>
      <w:proofErr w:type="spellStart"/>
      <w:r>
        <w:t>Badagabellore</w:t>
      </w:r>
      <w:proofErr w:type="spellEnd"/>
      <w:r>
        <w:rPr>
          <w:spacing w:val="-9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t>&amp;Village</w:t>
      </w:r>
      <w:r>
        <w:rPr>
          <w:spacing w:val="-52"/>
        </w:rPr>
        <w:t xml:space="preserve"> </w:t>
      </w:r>
      <w:r>
        <w:t>Bantwal</w:t>
      </w:r>
      <w:r>
        <w:rPr>
          <w:spacing w:val="-2"/>
        </w:rPr>
        <w:t xml:space="preserve"> </w:t>
      </w:r>
      <w:r>
        <w:t>Tq-574219</w:t>
      </w:r>
    </w:p>
    <w:p w:rsidR="00B47141" w:rsidRDefault="004D7AE7">
      <w:pPr>
        <w:pStyle w:val="BodyText"/>
        <w:tabs>
          <w:tab w:val="left" w:pos="3433"/>
        </w:tabs>
        <w:spacing w:before="2"/>
        <w:ind w:left="196"/>
      </w:pPr>
      <w:r>
        <w:t>Sex</w:t>
      </w:r>
      <w:r>
        <w:tab/>
        <w:t>:</w:t>
      </w:r>
      <w:r>
        <w:rPr>
          <w:spacing w:val="-3"/>
        </w:rPr>
        <w:t xml:space="preserve"> </w:t>
      </w:r>
      <w:r>
        <w:t>Male</w:t>
      </w:r>
    </w:p>
    <w:p w:rsidR="00B47141" w:rsidRDefault="004D7AE7">
      <w:pPr>
        <w:pStyle w:val="BodyText"/>
        <w:tabs>
          <w:tab w:val="left" w:pos="3433"/>
        </w:tabs>
        <w:ind w:left="196"/>
      </w:pPr>
      <w:r>
        <w:t>Religion</w:t>
      </w:r>
      <w:r>
        <w:tab/>
        <w:t>:</w:t>
      </w:r>
      <w:r>
        <w:rPr>
          <w:spacing w:val="-3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(RC)</w:t>
      </w:r>
    </w:p>
    <w:p w:rsidR="00B47141" w:rsidRDefault="004D7AE7">
      <w:pPr>
        <w:pStyle w:val="BodyText"/>
        <w:tabs>
          <w:tab w:val="left" w:pos="3433"/>
        </w:tabs>
        <w:spacing w:before="123"/>
        <w:ind w:left="196"/>
      </w:pPr>
      <w:r>
        <w:t>Marital</w:t>
      </w:r>
      <w:r>
        <w:rPr>
          <w:spacing w:val="-4"/>
        </w:rPr>
        <w:t xml:space="preserve"> </w:t>
      </w:r>
      <w:r>
        <w:t>Status</w:t>
      </w:r>
      <w:r>
        <w:tab/>
        <w:t>:</w:t>
      </w:r>
      <w:r>
        <w:rPr>
          <w:spacing w:val="-4"/>
        </w:rPr>
        <w:t xml:space="preserve"> </w:t>
      </w:r>
      <w:r>
        <w:t>Married</w:t>
      </w:r>
    </w:p>
    <w:p w:rsidR="00B47141" w:rsidRDefault="004D7AE7">
      <w:pPr>
        <w:pStyle w:val="BodyText"/>
        <w:tabs>
          <w:tab w:val="left" w:pos="3433"/>
        </w:tabs>
        <w:spacing w:before="128"/>
        <w:ind w:left="196"/>
      </w:pPr>
      <w:r>
        <w:t>Nationality</w:t>
      </w:r>
      <w:r>
        <w:tab/>
        <w:t>:</w:t>
      </w:r>
      <w:r>
        <w:rPr>
          <w:spacing w:val="-3"/>
        </w:rPr>
        <w:t xml:space="preserve"> </w:t>
      </w:r>
      <w:r>
        <w:t>Indian</w:t>
      </w:r>
    </w:p>
    <w:p w:rsidR="00B47141" w:rsidRDefault="004D7AE7">
      <w:pPr>
        <w:pStyle w:val="Heading2"/>
        <w:tabs>
          <w:tab w:val="right" w:pos="4662"/>
        </w:tabs>
      </w:pPr>
      <w:proofErr w:type="gramStart"/>
      <w:r>
        <w:t>Mob.</w:t>
      </w:r>
      <w:proofErr w:type="gramEnd"/>
      <w:r>
        <w:rPr>
          <w:spacing w:val="-4"/>
        </w:rPr>
        <w:t xml:space="preserve"> </w:t>
      </w:r>
      <w:r>
        <w:t>No.</w:t>
      </w:r>
      <w:r>
        <w:tab/>
        <w:t>9480792520</w:t>
      </w:r>
    </w:p>
    <w:p w:rsidR="00B47141" w:rsidRDefault="004D7AE7">
      <w:pPr>
        <w:pStyle w:val="BodyText"/>
        <w:tabs>
          <w:tab w:val="left" w:pos="3433"/>
        </w:tabs>
        <w:spacing w:before="123"/>
        <w:ind w:left="196"/>
      </w:pPr>
      <w:r>
        <w:t>Email</w:t>
      </w:r>
      <w:r>
        <w:rPr>
          <w:spacing w:val="-4"/>
        </w:rPr>
        <w:t xml:space="preserve"> </w:t>
      </w:r>
      <w:r>
        <w:t>ID</w:t>
      </w:r>
      <w:r>
        <w:tab/>
        <w:t>:</w:t>
      </w:r>
      <w:r>
        <w:rPr>
          <w:spacing w:val="-7"/>
        </w:rPr>
        <w:t xml:space="preserve"> </w:t>
      </w:r>
      <w:hyperlink r:id="rId7">
        <w:r>
          <w:rPr>
            <w:color w:val="0000FF"/>
            <w:u w:val="single" w:color="0000FF"/>
          </w:rPr>
          <w:t>nelsonmarvin2@gmail.com</w:t>
        </w:r>
      </w:hyperlink>
    </w:p>
    <w:p w:rsidR="00B47141" w:rsidRDefault="00B47141">
      <w:pPr>
        <w:pStyle w:val="BodyText"/>
        <w:spacing w:before="7"/>
        <w:ind w:left="0"/>
        <w:rPr>
          <w:sz w:val="44"/>
        </w:rPr>
      </w:pPr>
    </w:p>
    <w:p w:rsidR="00B47141" w:rsidRDefault="004D7AE7">
      <w:pPr>
        <w:pStyle w:val="Heading1"/>
        <w:ind w:right="3108"/>
      </w:pPr>
      <w:r>
        <w:t>Educational</w:t>
      </w:r>
      <w:r>
        <w:rPr>
          <w:spacing w:val="-3"/>
        </w:rPr>
        <w:t xml:space="preserve"> </w:t>
      </w:r>
      <w:r>
        <w:t>Qualification</w:t>
      </w:r>
    </w:p>
    <w:p w:rsidR="00B47141" w:rsidRDefault="00B47141">
      <w:pPr>
        <w:pStyle w:val="BodyText"/>
        <w:spacing w:before="3"/>
        <w:ind w:left="0"/>
        <w:rPr>
          <w:b/>
          <w:sz w:val="16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110"/>
        <w:gridCol w:w="1845"/>
        <w:gridCol w:w="1561"/>
      </w:tblGrid>
      <w:tr w:rsidR="00B47141">
        <w:trPr>
          <w:trHeight w:val="378"/>
        </w:trPr>
        <w:tc>
          <w:tcPr>
            <w:tcW w:w="1985" w:type="dxa"/>
          </w:tcPr>
          <w:p w:rsidR="00B47141" w:rsidRDefault="004D7AE7">
            <w:pPr>
              <w:pStyle w:val="TableParagraph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4110" w:type="dxa"/>
          </w:tcPr>
          <w:p w:rsidR="00B47141" w:rsidRDefault="004D7AE7">
            <w:pPr>
              <w:pStyle w:val="TableParagraph"/>
              <w:rPr>
                <w:b/>
              </w:rPr>
            </w:pPr>
            <w:r>
              <w:rPr>
                <w:b/>
              </w:rPr>
              <w:t>School/College/Institution</w:t>
            </w:r>
          </w:p>
        </w:tc>
        <w:tc>
          <w:tcPr>
            <w:tcW w:w="1845" w:type="dxa"/>
          </w:tcPr>
          <w:p w:rsidR="00B47141" w:rsidRDefault="004D7AE7">
            <w:pPr>
              <w:pStyle w:val="TableParagraph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Passing</w:t>
            </w:r>
          </w:p>
        </w:tc>
        <w:tc>
          <w:tcPr>
            <w:tcW w:w="1561" w:type="dxa"/>
          </w:tcPr>
          <w:p w:rsidR="00B47141" w:rsidRDefault="004D7AE7">
            <w:pPr>
              <w:pStyle w:val="TableParagraph"/>
              <w:ind w:left="0" w:right="403"/>
              <w:jc w:val="right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B47141">
        <w:trPr>
          <w:trHeight w:val="761"/>
        </w:trPr>
        <w:tc>
          <w:tcPr>
            <w:tcW w:w="1985" w:type="dxa"/>
          </w:tcPr>
          <w:p w:rsidR="00B47141" w:rsidRDefault="004D7AE7">
            <w:pPr>
              <w:pStyle w:val="TableParagraph"/>
            </w:pPr>
            <w:r>
              <w:t>M.Com</w:t>
            </w:r>
          </w:p>
        </w:tc>
        <w:tc>
          <w:tcPr>
            <w:tcW w:w="4110" w:type="dxa"/>
          </w:tcPr>
          <w:p w:rsidR="00B47141" w:rsidRDefault="004D7AE7">
            <w:pPr>
              <w:pStyle w:val="TableParagraph"/>
            </w:pPr>
            <w:r>
              <w:t>Mangalore</w:t>
            </w:r>
            <w:r>
              <w:rPr>
                <w:spacing w:val="-8"/>
              </w:rPr>
              <w:t xml:space="preserve"> </w:t>
            </w:r>
            <w:r>
              <w:t>University,</w:t>
            </w:r>
            <w:r>
              <w:rPr>
                <w:spacing w:val="-6"/>
              </w:rPr>
              <w:t xml:space="preserve"> </w:t>
            </w:r>
            <w:r>
              <w:t>Mangalagangothri,</w:t>
            </w:r>
          </w:p>
          <w:p w:rsidR="00B47141" w:rsidRDefault="004D7AE7">
            <w:pPr>
              <w:pStyle w:val="TableParagraph"/>
              <w:spacing w:before="127" w:line="240" w:lineRule="auto"/>
            </w:pPr>
            <w:r>
              <w:t>Konaje</w:t>
            </w:r>
          </w:p>
        </w:tc>
        <w:tc>
          <w:tcPr>
            <w:tcW w:w="1845" w:type="dxa"/>
          </w:tcPr>
          <w:p w:rsidR="00B47141" w:rsidRDefault="004D7AE7">
            <w:pPr>
              <w:pStyle w:val="TableParagraph"/>
              <w:ind w:left="678" w:right="676"/>
              <w:jc w:val="center"/>
            </w:pPr>
            <w:r>
              <w:t>2011</w:t>
            </w:r>
          </w:p>
        </w:tc>
        <w:tc>
          <w:tcPr>
            <w:tcW w:w="1561" w:type="dxa"/>
          </w:tcPr>
          <w:p w:rsidR="00B47141" w:rsidRDefault="004D7AE7">
            <w:pPr>
              <w:pStyle w:val="TableParagraph"/>
              <w:ind w:left="0" w:right="429"/>
              <w:jc w:val="right"/>
            </w:pPr>
            <w:r>
              <w:t>63.45%</w:t>
            </w:r>
          </w:p>
        </w:tc>
      </w:tr>
      <w:tr w:rsidR="00B47141">
        <w:trPr>
          <w:trHeight w:val="378"/>
        </w:trPr>
        <w:tc>
          <w:tcPr>
            <w:tcW w:w="1985" w:type="dxa"/>
          </w:tcPr>
          <w:p w:rsidR="00B47141" w:rsidRDefault="004D7AE7">
            <w:pPr>
              <w:pStyle w:val="TableParagraph"/>
              <w:spacing w:line="243" w:lineRule="exact"/>
            </w:pPr>
            <w:r>
              <w:t>B.Com</w:t>
            </w:r>
          </w:p>
        </w:tc>
        <w:tc>
          <w:tcPr>
            <w:tcW w:w="4110" w:type="dxa"/>
          </w:tcPr>
          <w:p w:rsidR="00B47141" w:rsidRDefault="004D7AE7">
            <w:pPr>
              <w:pStyle w:val="TableParagraph"/>
              <w:spacing w:line="243" w:lineRule="exact"/>
            </w:pPr>
            <w:r>
              <w:t>S.V.S</w:t>
            </w:r>
            <w:r>
              <w:rPr>
                <w:spacing w:val="-7"/>
              </w:rPr>
              <w:t xml:space="preserve"> </w:t>
            </w:r>
            <w:r>
              <w:t>College,</w:t>
            </w:r>
            <w:r>
              <w:rPr>
                <w:spacing w:val="-4"/>
              </w:rPr>
              <w:t xml:space="preserve"> </w:t>
            </w:r>
            <w:r>
              <w:t>Bantwal</w:t>
            </w:r>
          </w:p>
        </w:tc>
        <w:tc>
          <w:tcPr>
            <w:tcW w:w="1845" w:type="dxa"/>
          </w:tcPr>
          <w:p w:rsidR="00B47141" w:rsidRDefault="004D7AE7">
            <w:pPr>
              <w:pStyle w:val="TableParagraph"/>
              <w:spacing w:line="243" w:lineRule="exact"/>
              <w:ind w:left="678" w:right="676"/>
              <w:jc w:val="center"/>
            </w:pPr>
            <w:r>
              <w:t>2009</w:t>
            </w:r>
          </w:p>
        </w:tc>
        <w:tc>
          <w:tcPr>
            <w:tcW w:w="1561" w:type="dxa"/>
          </w:tcPr>
          <w:p w:rsidR="00B47141" w:rsidRDefault="004D7AE7">
            <w:pPr>
              <w:pStyle w:val="TableParagraph"/>
              <w:spacing w:line="243" w:lineRule="exact"/>
              <w:ind w:left="0" w:right="429"/>
              <w:jc w:val="right"/>
            </w:pPr>
            <w:r>
              <w:t>74.40%</w:t>
            </w:r>
          </w:p>
        </w:tc>
      </w:tr>
      <w:tr w:rsidR="00B47141">
        <w:trPr>
          <w:trHeight w:val="378"/>
        </w:trPr>
        <w:tc>
          <w:tcPr>
            <w:tcW w:w="1985" w:type="dxa"/>
          </w:tcPr>
          <w:p w:rsidR="00B47141" w:rsidRDefault="004D7AE7">
            <w:pPr>
              <w:pStyle w:val="TableParagraph"/>
            </w:pPr>
            <w:r>
              <w:t>PUC(Commerce)</w:t>
            </w:r>
          </w:p>
        </w:tc>
        <w:tc>
          <w:tcPr>
            <w:tcW w:w="4110" w:type="dxa"/>
          </w:tcPr>
          <w:p w:rsidR="00B47141" w:rsidRDefault="004D7AE7">
            <w:pPr>
              <w:pStyle w:val="TableParagraph"/>
            </w:pPr>
            <w:r>
              <w:t>S.V.S</w:t>
            </w:r>
            <w:r>
              <w:rPr>
                <w:spacing w:val="-7"/>
              </w:rPr>
              <w:t xml:space="preserve"> </w:t>
            </w:r>
            <w:r>
              <w:t>College,</w:t>
            </w:r>
            <w:r>
              <w:rPr>
                <w:spacing w:val="-4"/>
              </w:rPr>
              <w:t xml:space="preserve"> </w:t>
            </w:r>
            <w:r>
              <w:t>Bantwal</w:t>
            </w:r>
          </w:p>
        </w:tc>
        <w:tc>
          <w:tcPr>
            <w:tcW w:w="1845" w:type="dxa"/>
          </w:tcPr>
          <w:p w:rsidR="00B47141" w:rsidRDefault="004D7AE7">
            <w:pPr>
              <w:pStyle w:val="TableParagraph"/>
              <w:ind w:left="678" w:right="676"/>
              <w:jc w:val="center"/>
            </w:pPr>
            <w:r>
              <w:t>2006</w:t>
            </w:r>
          </w:p>
        </w:tc>
        <w:tc>
          <w:tcPr>
            <w:tcW w:w="1561" w:type="dxa"/>
          </w:tcPr>
          <w:p w:rsidR="00B47141" w:rsidRDefault="004D7AE7">
            <w:pPr>
              <w:pStyle w:val="TableParagraph"/>
              <w:ind w:left="0" w:right="429"/>
              <w:jc w:val="right"/>
            </w:pPr>
            <w:r>
              <w:t>73.67%</w:t>
            </w:r>
          </w:p>
        </w:tc>
      </w:tr>
      <w:tr w:rsidR="00B47141">
        <w:trPr>
          <w:trHeight w:val="762"/>
        </w:trPr>
        <w:tc>
          <w:tcPr>
            <w:tcW w:w="1985" w:type="dxa"/>
          </w:tcPr>
          <w:p w:rsidR="00B47141" w:rsidRDefault="004D7AE7">
            <w:pPr>
              <w:pStyle w:val="TableParagraph"/>
            </w:pPr>
            <w:r>
              <w:t>SSLC</w:t>
            </w:r>
          </w:p>
        </w:tc>
        <w:tc>
          <w:tcPr>
            <w:tcW w:w="4110" w:type="dxa"/>
          </w:tcPr>
          <w:p w:rsidR="00B47141" w:rsidRDefault="004D7AE7">
            <w:pPr>
              <w:pStyle w:val="TableParagraph"/>
            </w:pPr>
            <w:r>
              <w:t>Government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School,</w:t>
            </w:r>
            <w:r>
              <w:rPr>
                <w:spacing w:val="-3"/>
              </w:rPr>
              <w:t xml:space="preserve"> </w:t>
            </w:r>
            <w:r>
              <w:t>Mutthur,</w:t>
            </w:r>
          </w:p>
          <w:p w:rsidR="00B47141" w:rsidRDefault="004D7AE7">
            <w:pPr>
              <w:pStyle w:val="TableParagraph"/>
              <w:spacing w:before="127" w:line="240" w:lineRule="auto"/>
            </w:pPr>
            <w:r>
              <w:t>Mangalore</w:t>
            </w:r>
          </w:p>
        </w:tc>
        <w:tc>
          <w:tcPr>
            <w:tcW w:w="1845" w:type="dxa"/>
          </w:tcPr>
          <w:p w:rsidR="00B47141" w:rsidRDefault="004D7AE7">
            <w:pPr>
              <w:pStyle w:val="TableParagraph"/>
              <w:ind w:left="678" w:right="676"/>
              <w:jc w:val="center"/>
            </w:pPr>
            <w:r>
              <w:t>2004</w:t>
            </w:r>
          </w:p>
        </w:tc>
        <w:tc>
          <w:tcPr>
            <w:tcW w:w="1561" w:type="dxa"/>
          </w:tcPr>
          <w:p w:rsidR="00B47141" w:rsidRDefault="004D7AE7">
            <w:pPr>
              <w:pStyle w:val="TableParagraph"/>
              <w:ind w:left="0" w:right="429"/>
              <w:jc w:val="right"/>
            </w:pPr>
            <w:r>
              <w:t>69.28%</w:t>
            </w:r>
          </w:p>
        </w:tc>
      </w:tr>
    </w:tbl>
    <w:p w:rsidR="00B47141" w:rsidRDefault="00B47141">
      <w:pPr>
        <w:pStyle w:val="BodyText"/>
        <w:spacing w:before="10"/>
        <w:ind w:left="0"/>
        <w:rPr>
          <w:b/>
          <w:sz w:val="32"/>
        </w:rPr>
      </w:pPr>
    </w:p>
    <w:p w:rsidR="00B47141" w:rsidRDefault="004D7AE7">
      <w:pPr>
        <w:ind w:left="196"/>
        <w:rPr>
          <w:b/>
          <w:sz w:val="28"/>
        </w:rPr>
      </w:pPr>
      <w:r>
        <w:rPr>
          <w:b/>
          <w:sz w:val="28"/>
          <w:u w:val="thick"/>
        </w:rPr>
        <w:t>Additional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Qualification</w:t>
      </w:r>
    </w:p>
    <w:p w:rsidR="00B47141" w:rsidRDefault="004D7AE7">
      <w:pPr>
        <w:spacing w:before="158"/>
        <w:ind w:left="196"/>
        <w:rPr>
          <w:b/>
        </w:rPr>
      </w:pPr>
      <w:r>
        <w:rPr>
          <w:b/>
        </w:rPr>
        <w:t>Pursuing</w:t>
      </w:r>
      <w:r>
        <w:rPr>
          <w:b/>
          <w:spacing w:val="-5"/>
        </w:rPr>
        <w:t xml:space="preserve"> </w:t>
      </w:r>
      <w:r>
        <w:rPr>
          <w:b/>
        </w:rPr>
        <w:t>PhD</w:t>
      </w:r>
      <w:r>
        <w:rPr>
          <w:b/>
          <w:spacing w:val="-4"/>
        </w:rPr>
        <w:t xml:space="preserve"> </w:t>
      </w:r>
      <w:r>
        <w:rPr>
          <w:b/>
        </w:rPr>
        <w:t>studies</w:t>
      </w:r>
      <w:r>
        <w:rPr>
          <w:b/>
          <w:spacing w:val="-4"/>
        </w:rPr>
        <w:t xml:space="preserve"> </w:t>
      </w:r>
      <w:r>
        <w:rPr>
          <w:b/>
        </w:rPr>
        <w:t>in the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of Commerce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Management,</w:t>
      </w:r>
      <w:r>
        <w:rPr>
          <w:b/>
          <w:spacing w:val="-5"/>
        </w:rPr>
        <w:t xml:space="preserve"> </w:t>
      </w:r>
      <w:r>
        <w:rPr>
          <w:b/>
        </w:rPr>
        <w:t>Srinivas</w:t>
      </w:r>
      <w:r>
        <w:rPr>
          <w:b/>
          <w:spacing w:val="1"/>
        </w:rPr>
        <w:t xml:space="preserve"> </w:t>
      </w:r>
      <w:r>
        <w:rPr>
          <w:b/>
        </w:rPr>
        <w:t>University</w:t>
      </w:r>
      <w:r>
        <w:rPr>
          <w:b/>
          <w:spacing w:val="-4"/>
        </w:rPr>
        <w:t xml:space="preserve"> </w:t>
      </w:r>
      <w:r>
        <w:rPr>
          <w:b/>
        </w:rPr>
        <w:t>Mangalore</w:t>
      </w:r>
    </w:p>
    <w:p w:rsidR="00B47141" w:rsidRDefault="00B47141">
      <w:pPr>
        <w:pStyle w:val="BodyText"/>
        <w:spacing w:before="0"/>
        <w:ind w:left="0"/>
        <w:rPr>
          <w:b/>
          <w:sz w:val="24"/>
        </w:rPr>
      </w:pPr>
    </w:p>
    <w:p w:rsidR="00B47141" w:rsidRDefault="00B47141">
      <w:pPr>
        <w:pStyle w:val="BodyText"/>
        <w:spacing w:before="4"/>
        <w:ind w:left="0"/>
        <w:rPr>
          <w:b/>
          <w:sz w:val="20"/>
        </w:rPr>
      </w:pPr>
    </w:p>
    <w:p w:rsidR="00B47141" w:rsidRDefault="004D7AE7">
      <w:pPr>
        <w:pStyle w:val="Heading1"/>
      </w:pPr>
      <w:r>
        <w:t>Experience</w:t>
      </w:r>
    </w:p>
    <w:p w:rsidR="00B47141" w:rsidRDefault="00B47141">
      <w:pPr>
        <w:pStyle w:val="BodyText"/>
        <w:spacing w:before="11"/>
        <w:ind w:left="0"/>
        <w:rPr>
          <w:b/>
          <w:sz w:val="15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172"/>
        <w:gridCol w:w="1441"/>
        <w:gridCol w:w="5334"/>
      </w:tblGrid>
      <w:tr w:rsidR="00B47141">
        <w:trPr>
          <w:trHeight w:val="381"/>
        </w:trPr>
        <w:tc>
          <w:tcPr>
            <w:tcW w:w="1373" w:type="dxa"/>
            <w:vMerge w:val="restart"/>
          </w:tcPr>
          <w:p w:rsidR="00B47141" w:rsidRDefault="004D7AE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172" w:type="dxa"/>
            <w:vMerge w:val="restart"/>
          </w:tcPr>
          <w:p w:rsidR="00B47141" w:rsidRDefault="004D7AE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</w:p>
          <w:p w:rsidR="00B47141" w:rsidRDefault="004D7AE7">
            <w:pPr>
              <w:pStyle w:val="TableParagraph"/>
              <w:spacing w:before="127" w:line="240" w:lineRule="auto"/>
              <w:rPr>
                <w:b/>
              </w:rPr>
            </w:pPr>
            <w:r>
              <w:rPr>
                <w:b/>
              </w:rPr>
              <w:t>Years</w:t>
            </w:r>
          </w:p>
        </w:tc>
        <w:tc>
          <w:tcPr>
            <w:tcW w:w="6775" w:type="dxa"/>
            <w:gridSpan w:val="2"/>
          </w:tcPr>
          <w:p w:rsidR="00B47141" w:rsidRDefault="004D7AE7">
            <w:pPr>
              <w:pStyle w:val="TableParagraph"/>
              <w:spacing w:line="251" w:lineRule="exact"/>
              <w:ind w:left="2537" w:right="2535"/>
              <w:jc w:val="center"/>
              <w:rPr>
                <w:b/>
              </w:rPr>
            </w:pPr>
            <w:r>
              <w:rPr>
                <w:b/>
              </w:rPr>
              <w:t>Subjects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Handled</w:t>
            </w:r>
          </w:p>
        </w:tc>
      </w:tr>
      <w:tr w:rsidR="00B47141">
        <w:trPr>
          <w:trHeight w:val="378"/>
        </w:trPr>
        <w:tc>
          <w:tcPr>
            <w:tcW w:w="1373" w:type="dxa"/>
            <w:vMerge/>
            <w:tcBorders>
              <w:top w:val="nil"/>
            </w:tcBorders>
          </w:tcPr>
          <w:p w:rsidR="00B47141" w:rsidRDefault="00B47141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B47141" w:rsidRDefault="00B47141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:rsidR="00B47141" w:rsidRDefault="004D7AE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5334" w:type="dxa"/>
          </w:tcPr>
          <w:p w:rsidR="00B47141" w:rsidRDefault="004D7AE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Subjects</w:t>
            </w:r>
          </w:p>
        </w:tc>
      </w:tr>
      <w:tr w:rsidR="00B47141">
        <w:trPr>
          <w:trHeight w:val="1522"/>
        </w:trPr>
        <w:tc>
          <w:tcPr>
            <w:tcW w:w="1373" w:type="dxa"/>
          </w:tcPr>
          <w:p w:rsidR="00B47141" w:rsidRDefault="004D7AE7">
            <w:pPr>
              <w:pStyle w:val="TableParagraph"/>
            </w:pPr>
            <w:r>
              <w:t>S.V.S.</w:t>
            </w:r>
          </w:p>
          <w:p w:rsidR="00B47141" w:rsidRDefault="004D7AE7">
            <w:pPr>
              <w:pStyle w:val="TableParagraph"/>
              <w:spacing w:before="127" w:line="357" w:lineRule="auto"/>
              <w:ind w:right="510"/>
            </w:pPr>
            <w:r>
              <w:t>College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Bantwal</w:t>
            </w:r>
          </w:p>
          <w:p w:rsidR="00B47141" w:rsidRDefault="004D7AE7">
            <w:pPr>
              <w:pStyle w:val="TableParagraph"/>
              <w:spacing w:before="2" w:line="240" w:lineRule="auto"/>
            </w:pPr>
            <w:r>
              <w:t>(2011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</w:tc>
        <w:tc>
          <w:tcPr>
            <w:tcW w:w="1172" w:type="dxa"/>
          </w:tcPr>
          <w:p w:rsidR="00B47141" w:rsidRDefault="004D7AE7">
            <w:pPr>
              <w:pStyle w:val="TableParagraph"/>
              <w:ind w:left="210"/>
            </w:pPr>
            <w:r>
              <w:t>11 years</w:t>
            </w:r>
          </w:p>
        </w:tc>
        <w:tc>
          <w:tcPr>
            <w:tcW w:w="1441" w:type="dxa"/>
          </w:tcPr>
          <w:p w:rsidR="00B47141" w:rsidRDefault="004D7AE7">
            <w:pPr>
              <w:pStyle w:val="TableParagraph"/>
              <w:ind w:left="107"/>
            </w:pPr>
            <w:r>
              <w:t>M.Com</w:t>
            </w:r>
          </w:p>
        </w:tc>
        <w:tc>
          <w:tcPr>
            <w:tcW w:w="5334" w:type="dxa"/>
          </w:tcPr>
          <w:p w:rsidR="00B47141" w:rsidRDefault="004D7AE7">
            <w:pPr>
              <w:pStyle w:val="TableParagraph"/>
              <w:spacing w:line="360" w:lineRule="auto"/>
              <w:ind w:left="105" w:right="3173"/>
            </w:pPr>
            <w:r>
              <w:t>Management Science</w:t>
            </w:r>
            <w:r>
              <w:rPr>
                <w:spacing w:val="1"/>
              </w:rPr>
              <w:t xml:space="preserve"> </w:t>
            </w:r>
            <w:r>
              <w:t>Managerial</w:t>
            </w:r>
            <w:r>
              <w:rPr>
                <w:spacing w:val="-9"/>
              </w:rPr>
              <w:t xml:space="preserve"> </w:t>
            </w:r>
            <w:r>
              <w:t>Economics</w:t>
            </w:r>
          </w:p>
          <w:p w:rsidR="00B47141" w:rsidRDefault="004D7AE7">
            <w:pPr>
              <w:pStyle w:val="TableParagraph"/>
              <w:spacing w:line="251" w:lineRule="exact"/>
              <w:ind w:left="105"/>
            </w:pPr>
            <w:r>
              <w:t>Strategic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-6"/>
              </w:rPr>
              <w:t xml:space="preserve"> </w:t>
            </w:r>
            <w:r>
              <w:t>Management</w:t>
            </w:r>
          </w:p>
          <w:p w:rsidR="00B47141" w:rsidRDefault="004D7AE7">
            <w:pPr>
              <w:pStyle w:val="TableParagraph"/>
              <w:spacing w:before="120" w:line="240" w:lineRule="auto"/>
              <w:ind w:left="105"/>
            </w:pPr>
            <w:r>
              <w:t>Foreign</w:t>
            </w:r>
            <w:r>
              <w:rPr>
                <w:spacing w:val="-5"/>
              </w:rPr>
              <w:t xml:space="preserve"> </w:t>
            </w:r>
            <w:r>
              <w:t>Trade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Policy</w:t>
            </w:r>
          </w:p>
        </w:tc>
      </w:tr>
    </w:tbl>
    <w:p w:rsidR="00B47141" w:rsidRDefault="00B47141">
      <w:pPr>
        <w:sectPr w:rsidR="00B47141">
          <w:type w:val="continuous"/>
          <w:pgSz w:w="11910" w:h="16840"/>
          <w:pgMar w:top="760" w:right="880" w:bottom="280" w:left="1160" w:header="720" w:footer="720" w:gutter="0"/>
          <w:cols w:space="720"/>
        </w:sect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172"/>
        <w:gridCol w:w="1441"/>
        <w:gridCol w:w="5334"/>
      </w:tblGrid>
      <w:tr w:rsidR="00B47141">
        <w:trPr>
          <w:trHeight w:val="4935"/>
        </w:trPr>
        <w:tc>
          <w:tcPr>
            <w:tcW w:w="1373" w:type="dxa"/>
          </w:tcPr>
          <w:p w:rsidR="00B47141" w:rsidRDefault="004D7AE7">
            <w:pPr>
              <w:pStyle w:val="TableParagraph"/>
              <w:spacing w:line="239" w:lineRule="exact"/>
            </w:pPr>
            <w:r>
              <w:lastRenderedPageBreak/>
              <w:t>2020)</w:t>
            </w:r>
          </w:p>
          <w:p w:rsidR="00B47141" w:rsidRDefault="004D7AE7">
            <w:pPr>
              <w:pStyle w:val="TableParagraph"/>
              <w:spacing w:before="127" w:line="360" w:lineRule="auto"/>
              <w:ind w:right="100"/>
            </w:pPr>
            <w:r>
              <w:t>St Agnes</w:t>
            </w:r>
            <w:r>
              <w:rPr>
                <w:spacing w:val="1"/>
              </w:rPr>
              <w:t xml:space="preserve"> </w:t>
            </w:r>
            <w:r>
              <w:t>College</w:t>
            </w:r>
            <w:r>
              <w:rPr>
                <w:spacing w:val="1"/>
              </w:rPr>
              <w:t xml:space="preserve"> </w:t>
            </w:r>
            <w:r>
              <w:t>Autonomous</w:t>
            </w:r>
            <w:r>
              <w:rPr>
                <w:spacing w:val="-52"/>
              </w:rPr>
              <w:t xml:space="preserve"> </w:t>
            </w:r>
            <w:r>
              <w:t>Mangaluru</w:t>
            </w:r>
            <w:r>
              <w:rPr>
                <w:spacing w:val="1"/>
              </w:rPr>
              <w:t xml:space="preserve"> </w:t>
            </w:r>
            <w:r>
              <w:t>(From 01-</w:t>
            </w:r>
          </w:p>
          <w:p w:rsidR="00B47141" w:rsidRDefault="004D7AE7">
            <w:pPr>
              <w:pStyle w:val="TableParagraph"/>
              <w:spacing w:line="252" w:lineRule="exact"/>
            </w:pPr>
            <w:r>
              <w:t>11-2020- 17-</w:t>
            </w:r>
          </w:p>
          <w:p w:rsidR="00B47141" w:rsidRDefault="004D7AE7">
            <w:pPr>
              <w:pStyle w:val="TableParagraph"/>
              <w:spacing w:before="128" w:line="240" w:lineRule="auto"/>
            </w:pPr>
            <w:r>
              <w:t>01-2024)</w:t>
            </w:r>
          </w:p>
        </w:tc>
        <w:tc>
          <w:tcPr>
            <w:tcW w:w="1172" w:type="dxa"/>
          </w:tcPr>
          <w:p w:rsidR="00B47141" w:rsidRDefault="00B4714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1" w:type="dxa"/>
          </w:tcPr>
          <w:p w:rsidR="00B47141" w:rsidRDefault="00B4714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34" w:type="dxa"/>
          </w:tcPr>
          <w:p w:rsidR="00B47141" w:rsidRDefault="004D7AE7">
            <w:pPr>
              <w:pStyle w:val="TableParagraph"/>
              <w:spacing w:line="239" w:lineRule="exact"/>
              <w:ind w:left="105"/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Management</w:t>
            </w:r>
          </w:p>
          <w:p w:rsidR="00B47141" w:rsidRDefault="004D7AE7">
            <w:pPr>
              <w:pStyle w:val="TableParagraph"/>
              <w:spacing w:before="127" w:line="360" w:lineRule="auto"/>
              <w:ind w:left="105" w:right="2016"/>
            </w:pPr>
            <w:r>
              <w:t>International</w:t>
            </w:r>
            <w:r>
              <w:rPr>
                <w:spacing w:val="-10"/>
              </w:rPr>
              <w:t xml:space="preserve"> </w:t>
            </w:r>
            <w:r>
              <w:t>Financial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52"/>
              </w:rPr>
              <w:t xml:space="preserve"> </w:t>
            </w:r>
            <w:r>
              <w:t>Capital Structure Management</w:t>
            </w:r>
            <w:r>
              <w:rPr>
                <w:spacing w:val="1"/>
              </w:rPr>
              <w:t xml:space="preserve"> </w:t>
            </w:r>
            <w:r>
              <w:t>Corporate</w:t>
            </w:r>
            <w:r>
              <w:rPr>
                <w:spacing w:val="-2"/>
              </w:rPr>
              <w:t xml:space="preserve"> </w:t>
            </w:r>
            <w:r>
              <w:t>Accounting</w:t>
            </w:r>
          </w:p>
          <w:p w:rsidR="00B47141" w:rsidRDefault="004D7AE7">
            <w:pPr>
              <w:pStyle w:val="TableParagraph"/>
              <w:spacing w:before="2" w:line="360" w:lineRule="auto"/>
              <w:ind w:left="105" w:right="2267"/>
            </w:pPr>
            <w:r>
              <w:t>Current</w:t>
            </w:r>
            <w:r>
              <w:rPr>
                <w:spacing w:val="55"/>
              </w:rPr>
              <w:t xml:space="preserve"> </w:t>
            </w:r>
            <w:r>
              <w:t>Issues in Banking</w:t>
            </w:r>
            <w:r>
              <w:rPr>
                <w:spacing w:val="1"/>
              </w:rPr>
              <w:t xml:space="preserve"> </w:t>
            </w:r>
            <w:r>
              <w:t>Trends in Indian Banking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Institution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52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Business</w:t>
            </w:r>
          </w:p>
          <w:p w:rsidR="00B47141" w:rsidRDefault="004D7AE7">
            <w:pPr>
              <w:pStyle w:val="TableParagraph"/>
              <w:spacing w:line="360" w:lineRule="auto"/>
              <w:ind w:left="105" w:right="3393"/>
            </w:pPr>
            <w:r>
              <w:t>E-Commerce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Economics</w:t>
            </w:r>
          </w:p>
          <w:p w:rsidR="00B47141" w:rsidRDefault="004D7AE7">
            <w:pPr>
              <w:pStyle w:val="TableParagraph"/>
              <w:spacing w:line="360" w:lineRule="auto"/>
              <w:ind w:left="105" w:right="2641"/>
            </w:pP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52"/>
              </w:rPr>
              <w:t xml:space="preserve"> </w:t>
            </w:r>
            <w:r>
              <w:t>Direct</w:t>
            </w:r>
            <w:r>
              <w:rPr>
                <w:spacing w:val="2"/>
              </w:rPr>
              <w:t xml:space="preserve"> </w:t>
            </w:r>
            <w:r>
              <w:t>Taxes</w:t>
            </w:r>
          </w:p>
          <w:p w:rsidR="00B47141" w:rsidRDefault="004D7AE7">
            <w:pPr>
              <w:pStyle w:val="TableParagraph"/>
              <w:spacing w:before="1" w:line="240" w:lineRule="auto"/>
              <w:ind w:left="105"/>
            </w:pPr>
            <w:r>
              <w:t>Accounting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Reporting</w:t>
            </w:r>
          </w:p>
        </w:tc>
      </w:tr>
    </w:tbl>
    <w:p w:rsidR="00B47141" w:rsidRDefault="00B47141">
      <w:pPr>
        <w:pStyle w:val="BodyText"/>
        <w:spacing w:before="3"/>
        <w:ind w:left="0"/>
        <w:rPr>
          <w:b/>
          <w:sz w:val="24"/>
        </w:rPr>
      </w:pPr>
    </w:p>
    <w:p w:rsidR="00B47141" w:rsidRDefault="004D7AE7">
      <w:pPr>
        <w:pStyle w:val="Heading2"/>
        <w:spacing w:before="91"/>
        <w:ind w:left="108"/>
      </w:pPr>
      <w:r>
        <w:rPr>
          <w:u w:val="single"/>
        </w:rPr>
        <w:t>Achievements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6"/>
          <w:tab w:val="left" w:pos="917"/>
        </w:tabs>
        <w:spacing w:before="124"/>
        <w:ind w:hanging="361"/>
        <w:jc w:val="left"/>
      </w:pPr>
      <w:r>
        <w:t>Participated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Conferences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6"/>
          <w:tab w:val="left" w:pos="917"/>
        </w:tabs>
        <w:spacing w:before="126"/>
        <w:ind w:hanging="361"/>
        <w:jc w:val="left"/>
      </w:pPr>
      <w:r>
        <w:t>Organised</w:t>
      </w:r>
      <w:r>
        <w:rPr>
          <w:spacing w:val="-4"/>
        </w:rPr>
        <w:t xml:space="preserve"> </w:t>
      </w:r>
      <w:r>
        <w:t>Seminars,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Fests.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6"/>
          <w:tab w:val="left" w:pos="917"/>
        </w:tabs>
        <w:spacing w:before="123"/>
        <w:ind w:hanging="361"/>
        <w:jc w:val="left"/>
      </w:pPr>
      <w:r>
        <w:t>Actively</w:t>
      </w:r>
      <w:r>
        <w:rPr>
          <w:spacing w:val="-2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NCC</w:t>
      </w:r>
      <w:r>
        <w:rPr>
          <w:spacing w:val="-2"/>
        </w:rPr>
        <w:t xml:space="preserve"> </w:t>
      </w:r>
      <w:r>
        <w:t>activities.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6"/>
          <w:tab w:val="left" w:pos="917"/>
        </w:tabs>
        <w:ind w:hanging="361"/>
        <w:jc w:val="left"/>
      </w:pPr>
      <w:r>
        <w:t>Participated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one-day</w:t>
      </w:r>
      <w:r>
        <w:rPr>
          <w:spacing w:val="23"/>
        </w:rPr>
        <w:t xml:space="preserve"> </w:t>
      </w:r>
      <w:r>
        <w:t>workshop</w:t>
      </w:r>
      <w:r>
        <w:rPr>
          <w:spacing w:val="27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b/>
        </w:rPr>
        <w:t>“Investment</w:t>
      </w:r>
      <w:r>
        <w:rPr>
          <w:b/>
          <w:spacing w:val="24"/>
        </w:rPr>
        <w:t xml:space="preserve"> </w:t>
      </w:r>
      <w:r>
        <w:rPr>
          <w:b/>
        </w:rPr>
        <w:t>Management</w:t>
      </w:r>
      <w:r>
        <w:rPr>
          <w:b/>
          <w:spacing w:val="23"/>
        </w:rPr>
        <w:t xml:space="preserve"> </w:t>
      </w:r>
      <w:r>
        <w:rPr>
          <w:b/>
        </w:rPr>
        <w:t>and</w:t>
      </w:r>
      <w:r>
        <w:rPr>
          <w:b/>
          <w:spacing w:val="27"/>
        </w:rPr>
        <w:t xml:space="preserve"> </w:t>
      </w:r>
      <w:r>
        <w:rPr>
          <w:b/>
        </w:rPr>
        <w:t>ICT</w:t>
      </w:r>
      <w:r>
        <w:rPr>
          <w:b/>
          <w:spacing w:val="26"/>
        </w:rPr>
        <w:t xml:space="preserve"> </w:t>
      </w:r>
      <w:r>
        <w:rPr>
          <w:b/>
        </w:rPr>
        <w:t>Content”</w:t>
      </w:r>
      <w:r>
        <w:rPr>
          <w:b/>
          <w:spacing w:val="32"/>
        </w:rPr>
        <w:t xml:space="preserve"> </w:t>
      </w:r>
      <w:r>
        <w:t>held</w:t>
      </w:r>
      <w:r>
        <w:rPr>
          <w:spacing w:val="26"/>
        </w:rPr>
        <w:t xml:space="preserve"> </w:t>
      </w:r>
      <w:r>
        <w:t>at</w:t>
      </w:r>
    </w:p>
    <w:p w:rsidR="00B47141" w:rsidRDefault="004D7AE7">
      <w:pPr>
        <w:pStyle w:val="BodyText"/>
        <w:spacing w:before="126"/>
      </w:pPr>
      <w:r>
        <w:t>S.V.S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Bantwal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17-01-2012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line="357" w:lineRule="auto"/>
        <w:ind w:right="114"/>
      </w:pPr>
      <w:r>
        <w:t xml:space="preserve">Participated in the UGC Sponsored National Seminar on </w:t>
      </w:r>
      <w:r>
        <w:rPr>
          <w:b/>
        </w:rPr>
        <w:t>“Changing Dimensions of Commerce</w:t>
      </w:r>
      <w:r>
        <w:rPr>
          <w:b/>
          <w:spacing w:val="1"/>
        </w:rPr>
        <w:t xml:space="preserve"> </w:t>
      </w:r>
      <w:r>
        <w:rPr>
          <w:b/>
        </w:rPr>
        <w:t xml:space="preserve">and Management Education Amidst Global Competition in Higher Education” </w:t>
      </w:r>
      <w:r>
        <w:t>held at Sacred</w:t>
      </w:r>
      <w:r>
        <w:rPr>
          <w:spacing w:val="1"/>
        </w:rPr>
        <w:t xml:space="preserve"> </w:t>
      </w:r>
      <w:r>
        <w:t>Heart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proofErr w:type="spellStart"/>
      <w:r>
        <w:t>Madanthyar</w:t>
      </w:r>
      <w:proofErr w:type="spellEnd"/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24</w:t>
      </w:r>
      <w:r>
        <w:rPr>
          <w:vertAlign w:val="superscript"/>
        </w:rPr>
        <w:t>th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2012.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0" w:line="352" w:lineRule="auto"/>
        <w:ind w:right="113"/>
      </w:pPr>
      <w:r>
        <w:t>Attended "</w:t>
      </w:r>
      <w:r>
        <w:rPr>
          <w:b/>
        </w:rPr>
        <w:t>Rovers</w:t>
      </w:r>
      <w:r>
        <w:rPr>
          <w:b/>
          <w:spacing w:val="55"/>
        </w:rPr>
        <w:t xml:space="preserve"> </w:t>
      </w:r>
      <w:r>
        <w:rPr>
          <w:b/>
        </w:rPr>
        <w:t>Introductory Course</w:t>
      </w:r>
      <w:r>
        <w:t>" organized by Bharath Scouts and Guides, Karnataka,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3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proofErr w:type="spellStart"/>
      <w:r>
        <w:t>Kondajji</w:t>
      </w:r>
      <w:proofErr w:type="spellEnd"/>
      <w:r>
        <w:t xml:space="preserve">, </w:t>
      </w:r>
      <w:proofErr w:type="spellStart"/>
      <w:r>
        <w:t>Davangere</w:t>
      </w:r>
      <w:proofErr w:type="spellEnd"/>
      <w:r>
        <w:t>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5" w:line="352" w:lineRule="auto"/>
        <w:ind w:right="112"/>
      </w:pPr>
      <w:r>
        <w:t>Participated in "</w:t>
      </w:r>
      <w:r>
        <w:rPr>
          <w:b/>
        </w:rPr>
        <w:t>Rovers Scouts Leaders Basic Training Course</w:t>
      </w:r>
      <w:r>
        <w:t>" organized by Bharath Scouts and</w:t>
      </w:r>
      <w:r>
        <w:rPr>
          <w:spacing w:val="1"/>
        </w:rPr>
        <w:t xml:space="preserve"> </w:t>
      </w:r>
      <w:r>
        <w:t>Guides,</w:t>
      </w:r>
      <w:r>
        <w:rPr>
          <w:spacing w:val="-1"/>
        </w:rPr>
        <w:t xml:space="preserve"> </w:t>
      </w:r>
      <w:r>
        <w:t>Ka</w:t>
      </w:r>
      <w:r>
        <w:t>rnataka, held from</w:t>
      </w:r>
      <w:r>
        <w:rPr>
          <w:spacing w:val="-4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to 14</w:t>
      </w:r>
      <w:r>
        <w:rPr>
          <w:vertAlign w:val="superscript"/>
        </w:rPr>
        <w:t>th</w:t>
      </w:r>
      <w:r>
        <w:rPr>
          <w:spacing w:val="2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Kondajji</w:t>
      </w:r>
      <w:proofErr w:type="spellEnd"/>
      <w:r>
        <w:t xml:space="preserve">, </w:t>
      </w:r>
      <w:proofErr w:type="spellStart"/>
      <w:r>
        <w:t>Davangere</w:t>
      </w:r>
      <w:proofErr w:type="spellEnd"/>
      <w:r>
        <w:t>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8" w:line="355" w:lineRule="auto"/>
        <w:ind w:right="108"/>
      </w:pPr>
      <w:r>
        <w:t>Attended “</w:t>
      </w:r>
      <w:r>
        <w:rPr>
          <w:b/>
        </w:rPr>
        <w:t xml:space="preserve">Faculty Development Programme on Research Methodology- A </w:t>
      </w:r>
      <w:proofErr w:type="spellStart"/>
      <w:r>
        <w:rPr>
          <w:b/>
        </w:rPr>
        <w:t>Flatform</w:t>
      </w:r>
      <w:proofErr w:type="spellEnd"/>
      <w:r>
        <w:rPr>
          <w:b/>
        </w:rPr>
        <w:t xml:space="preserve"> to Grow</w:t>
      </w:r>
      <w:r>
        <w:t>”</w:t>
      </w:r>
      <w:r>
        <w:rPr>
          <w:spacing w:val="1"/>
        </w:rPr>
        <w:t xml:space="preserve"> </w:t>
      </w:r>
      <w:r>
        <w:t>held on 21</w:t>
      </w:r>
      <w:r>
        <w:rPr>
          <w:vertAlign w:val="superscript"/>
        </w:rPr>
        <w:t>st</w:t>
      </w:r>
      <w:r>
        <w:t xml:space="preserve"> and 22</w:t>
      </w:r>
      <w:r>
        <w:rPr>
          <w:vertAlign w:val="superscript"/>
        </w:rPr>
        <w:t>nd</w:t>
      </w:r>
      <w:r>
        <w:t xml:space="preserve"> January 2013 at SDM post graduate center for management studies and</w:t>
      </w:r>
      <w:r>
        <w:rPr>
          <w:spacing w:val="1"/>
        </w:rPr>
        <w:t xml:space="preserve"> </w:t>
      </w:r>
      <w:r>
        <w:t>resear</w:t>
      </w:r>
      <w:r>
        <w:t>ch</w:t>
      </w:r>
      <w:r>
        <w:rPr>
          <w:spacing w:val="-3"/>
        </w:rPr>
        <w:t xml:space="preserve"> </w:t>
      </w:r>
      <w:r>
        <w:t>Mangalore.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5" w:line="357" w:lineRule="auto"/>
        <w:ind w:right="104"/>
      </w:pPr>
      <w:r>
        <w:t>Participated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UGC</w:t>
      </w:r>
      <w:r>
        <w:rPr>
          <w:spacing w:val="1"/>
        </w:rPr>
        <w:t xml:space="preserve"> </w:t>
      </w:r>
      <w:r>
        <w:t>sponsored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“</w:t>
      </w:r>
      <w:r>
        <w:rPr>
          <w:b/>
        </w:rPr>
        <w:t>International</w:t>
      </w:r>
      <w:r>
        <w:rPr>
          <w:b/>
          <w:spacing w:val="55"/>
        </w:rPr>
        <w:t xml:space="preserve"> </w:t>
      </w:r>
      <w:r>
        <w:rPr>
          <w:b/>
        </w:rPr>
        <w:t>Financial</w:t>
      </w:r>
      <w:r>
        <w:rPr>
          <w:b/>
          <w:spacing w:val="1"/>
        </w:rPr>
        <w:t xml:space="preserve"> </w:t>
      </w:r>
      <w:r>
        <w:rPr>
          <w:b/>
        </w:rPr>
        <w:t>Reporting Standards (IFRS) and Extensible Business Reporting Language (XBRL</w:t>
      </w:r>
      <w:r>
        <w:t>)” on 7-8</w:t>
      </w:r>
      <w:r>
        <w:rPr>
          <w:spacing w:val="1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SVS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Bantwal.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0" w:line="357" w:lineRule="auto"/>
        <w:ind w:right="103"/>
      </w:pPr>
      <w:r>
        <w:t>Attended the NAAC sponsored two days’ National seminar on “</w:t>
      </w:r>
      <w:r>
        <w:rPr>
          <w:b/>
        </w:rPr>
        <w:t>Benchmarking: Modalities for</w:t>
      </w:r>
      <w:r>
        <w:rPr>
          <w:b/>
          <w:spacing w:val="1"/>
        </w:rPr>
        <w:t xml:space="preserve"> </w:t>
      </w:r>
      <w:r>
        <w:rPr>
          <w:b/>
        </w:rPr>
        <w:t>Creation and Evaluation Practices</w:t>
      </w:r>
      <w:r>
        <w:t>” organized by IQAC of SVS College Bantwal on 27</w:t>
      </w:r>
      <w:r>
        <w:rPr>
          <w:vertAlign w:val="superscript"/>
        </w:rPr>
        <w:t>th</w:t>
      </w:r>
      <w:r>
        <w:t xml:space="preserve"> and 28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2013.</w:t>
      </w:r>
    </w:p>
    <w:p w:rsidR="00B47141" w:rsidRDefault="00B47141">
      <w:pPr>
        <w:spacing w:line="357" w:lineRule="auto"/>
        <w:jc w:val="both"/>
        <w:sectPr w:rsidR="00B47141">
          <w:pgSz w:w="11910" w:h="16840"/>
          <w:pgMar w:top="840" w:right="880" w:bottom="280" w:left="1160" w:header="720" w:footer="720" w:gutter="0"/>
          <w:cols w:space="720"/>
        </w:sectPr>
      </w:pP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87" w:line="355" w:lineRule="auto"/>
        <w:ind w:right="106"/>
      </w:pPr>
      <w:r>
        <w:lastRenderedPageBreak/>
        <w:t>Delivered an invited Guest Lecture Programme on t</w:t>
      </w:r>
      <w:r>
        <w:t>he topic “</w:t>
      </w:r>
      <w:r>
        <w:rPr>
          <w:b/>
        </w:rPr>
        <w:t>Management Science- Branch and</w:t>
      </w:r>
      <w:r>
        <w:rPr>
          <w:b/>
          <w:spacing w:val="1"/>
        </w:rPr>
        <w:t xml:space="preserve"> </w:t>
      </w:r>
      <w:r>
        <w:rPr>
          <w:b/>
        </w:rPr>
        <w:t>Bound Technique</w:t>
      </w:r>
      <w:r>
        <w:t>”, held on 9</w:t>
      </w:r>
      <w:r>
        <w:rPr>
          <w:vertAlign w:val="superscript"/>
        </w:rPr>
        <w:t>th</w:t>
      </w:r>
      <w:r>
        <w:t xml:space="preserve"> March 2013 at Sacred Heart College </w:t>
      </w:r>
      <w:proofErr w:type="spellStart"/>
      <w:r>
        <w:t>Madanthyar</w:t>
      </w:r>
      <w:proofErr w:type="spellEnd"/>
      <w:r>
        <w:t xml:space="preserve"> for M.com</w:t>
      </w:r>
      <w:r>
        <w:rPr>
          <w:spacing w:val="1"/>
        </w:rPr>
        <w:t xml:space="preserve"> </w:t>
      </w:r>
      <w:r>
        <w:t>students.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4" w:line="352" w:lineRule="auto"/>
        <w:ind w:right="122"/>
      </w:pPr>
      <w:r>
        <w:t>National</w:t>
      </w:r>
      <w:r>
        <w:rPr>
          <w:spacing w:val="1"/>
        </w:rPr>
        <w:t xml:space="preserve"> </w:t>
      </w:r>
      <w:r>
        <w:t>Webinar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“Ideas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Collaborations”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January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organised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Committee, St</w:t>
      </w:r>
      <w:r>
        <w:rPr>
          <w:spacing w:val="3"/>
        </w:rPr>
        <w:t xml:space="preserve"> </w:t>
      </w:r>
      <w:r>
        <w:t>Agnes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(Autonomous),</w:t>
      </w:r>
      <w:r>
        <w:rPr>
          <w:spacing w:val="1"/>
        </w:rPr>
        <w:t xml:space="preserve"> </w:t>
      </w:r>
      <w:r>
        <w:t>Mangaluru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8" w:line="352" w:lineRule="auto"/>
        <w:ind w:right="121"/>
      </w:pPr>
      <w:r>
        <w:t>7</w:t>
      </w:r>
      <w:r>
        <w:rPr>
          <w:spacing w:val="1"/>
        </w:rPr>
        <w:t xml:space="preserve"> </w:t>
      </w:r>
      <w:r>
        <w:t>Day National Level Workshop</w:t>
      </w:r>
      <w:r>
        <w:rPr>
          <w:spacing w:val="1"/>
        </w:rPr>
        <w:t xml:space="preserve"> </w:t>
      </w:r>
      <w:r>
        <w:t>on “Research and</w:t>
      </w:r>
      <w:r>
        <w:rPr>
          <w:spacing w:val="1"/>
        </w:rPr>
        <w:t xml:space="preserve"> </w:t>
      </w:r>
      <w:r>
        <w:t>Publication Ethics” organised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Srinivas</w:t>
      </w:r>
      <w:r>
        <w:rPr>
          <w:spacing w:val="1"/>
        </w:rPr>
        <w:t xml:space="preserve"> </w:t>
      </w:r>
      <w:r>
        <w:t>University, Mangaluru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08,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2021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9" w:line="348" w:lineRule="auto"/>
        <w:ind w:right="120"/>
      </w:pPr>
      <w:r>
        <w:t>National Level webinar on “Transactional Analysis and Related Research” organised by CCIS,</w:t>
      </w:r>
      <w:r>
        <w:rPr>
          <w:spacing w:val="1"/>
        </w:rPr>
        <w:t xml:space="preserve"> </w:t>
      </w:r>
      <w:r>
        <w:t>Srinivas</w:t>
      </w:r>
      <w:r>
        <w:rPr>
          <w:spacing w:val="-2"/>
        </w:rPr>
        <w:t xml:space="preserve"> </w:t>
      </w:r>
      <w:r>
        <w:t>University,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2021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14" w:line="357" w:lineRule="auto"/>
        <w:ind w:right="113"/>
      </w:pPr>
      <w:r>
        <w:t>National Level webinar titled “Digital Transformation Post Pandemic” organised by Department of</w:t>
      </w:r>
      <w:r>
        <w:rPr>
          <w:spacing w:val="1"/>
        </w:rPr>
        <w:t xml:space="preserve"> </w:t>
      </w:r>
      <w:r>
        <w:t>Commerce St Aloysius College (</w:t>
      </w:r>
      <w:r>
        <w:t>Autonomous) Mangaluru in Collaboration with TCS on 6th April</w:t>
      </w:r>
      <w:r>
        <w:rPr>
          <w:spacing w:val="1"/>
        </w:rPr>
        <w:t xml:space="preserve"> </w:t>
      </w:r>
      <w:r>
        <w:t>2021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1" w:line="357" w:lineRule="auto"/>
        <w:ind w:right="114"/>
      </w:pPr>
      <w:r>
        <w:t>Two Days online Faculty Development Program (FDP) on “ Academic Writing and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Methods” organised by PG Department of Management Studies and Research (MBA), Srinivas</w:t>
      </w:r>
      <w:r>
        <w:rPr>
          <w:spacing w:val="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Valachil, Mangaluru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8th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9th</w:t>
      </w:r>
      <w:r>
        <w:rPr>
          <w:spacing w:val="-3"/>
        </w:rPr>
        <w:t xml:space="preserve"> </w:t>
      </w:r>
      <w:r>
        <w:t>2021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0" w:line="352" w:lineRule="auto"/>
        <w:ind w:right="121"/>
      </w:pPr>
      <w:r>
        <w:t>National Level webinar on “Blockchain, Smart Contract and its applications” organised by College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Srinivas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Mangaluru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01, 2021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5" w:line="357" w:lineRule="auto"/>
        <w:ind w:right="122"/>
      </w:pPr>
      <w:r>
        <w:t>National L</w:t>
      </w:r>
      <w:r>
        <w:t>evel webinar on “Emerging trends in shaping the future leaders for success in 2021 and</w:t>
      </w:r>
      <w:r>
        <w:rPr>
          <w:spacing w:val="1"/>
        </w:rPr>
        <w:t xml:space="preserve"> </w:t>
      </w:r>
      <w:r>
        <w:t>beyond” organised by the College of Management and Commerce, Srinivas University, Mangaluru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2021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1" w:line="355" w:lineRule="auto"/>
        <w:ind w:right="122"/>
      </w:pPr>
      <w:r>
        <w:t>Awareness webinar on the topic “Prospects and Challenges of C</w:t>
      </w:r>
      <w:r>
        <w:t>ryptocurrency in India” held on 3</w:t>
      </w:r>
      <w:r>
        <w:rPr>
          <w:spacing w:val="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organised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Entrepreneurship</w:t>
      </w:r>
      <w:r>
        <w:rPr>
          <w:spacing w:val="1"/>
        </w:rPr>
        <w:t xml:space="preserve"> </w:t>
      </w:r>
      <w:r>
        <w:t>Development</w:t>
      </w:r>
      <w:r>
        <w:rPr>
          <w:spacing w:val="2"/>
        </w:rPr>
        <w:t xml:space="preserve"> </w:t>
      </w:r>
      <w:r>
        <w:t>Forum, St</w:t>
      </w:r>
      <w:r>
        <w:rPr>
          <w:spacing w:val="2"/>
        </w:rPr>
        <w:t xml:space="preserve"> </w:t>
      </w:r>
      <w:r>
        <w:t>Agnes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(Autonomous), Mangaluru.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4" w:line="352" w:lineRule="auto"/>
        <w:ind w:right="120"/>
      </w:pPr>
      <w:r>
        <w:t>Five Day</w:t>
      </w:r>
      <w:r>
        <w:rPr>
          <w:spacing w:val="1"/>
        </w:rPr>
        <w:t xml:space="preserve"> </w:t>
      </w:r>
      <w:r>
        <w:t>webinar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“Research: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1,2,3” from</w:t>
      </w:r>
      <w:r>
        <w:rPr>
          <w:spacing w:val="1"/>
        </w:rPr>
        <w:t xml:space="preserve"> </w:t>
      </w:r>
      <w:r>
        <w:t>June 1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June 5,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 Innovation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Srinivas</w:t>
      </w:r>
      <w:r>
        <w:rPr>
          <w:spacing w:val="-3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Mukka,</w:t>
      </w:r>
      <w:r>
        <w:rPr>
          <w:spacing w:val="-1"/>
        </w:rPr>
        <w:t xml:space="preserve"> </w:t>
      </w:r>
      <w:r>
        <w:t>Mangaluru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8" w:line="352" w:lineRule="auto"/>
        <w:ind w:right="119"/>
      </w:pPr>
      <w:r>
        <w:t>Webinar on “ Banking – The Battle for Customer” organised by Department of Commerce, Canara</w:t>
      </w:r>
      <w:r>
        <w:rPr>
          <w:spacing w:val="1"/>
        </w:rPr>
        <w:t xml:space="preserve"> </w:t>
      </w:r>
      <w:r>
        <w:t>College, Mangaluru,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Monday</w:t>
      </w:r>
      <w:r>
        <w:rPr>
          <w:spacing w:val="-2"/>
        </w:rPr>
        <w:t xml:space="preserve"> </w:t>
      </w:r>
      <w:r>
        <w:t>7th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2021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8" w:line="348" w:lineRule="auto"/>
        <w:ind w:right="123"/>
      </w:pPr>
      <w:r>
        <w:t>5 Days FDP on Ou</w:t>
      </w:r>
      <w:r>
        <w:t>tcome Based Education on 10 June 2021 to 15 June 2021 organised by St Agnes</w:t>
      </w:r>
      <w:r>
        <w:rPr>
          <w:spacing w:val="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(Autonomous)</w:t>
      </w:r>
      <w:r>
        <w:rPr>
          <w:spacing w:val="-1"/>
        </w:rPr>
        <w:t xml:space="preserve"> </w:t>
      </w:r>
      <w:r>
        <w:t>Mangaluru.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14" w:line="357" w:lineRule="auto"/>
        <w:ind w:right="120"/>
      </w:pPr>
      <w:r>
        <w:t>MANEGMA-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16th</w:t>
      </w:r>
      <w:r>
        <w:rPr>
          <w:spacing w:val="1"/>
        </w:rPr>
        <w:t xml:space="preserve"> </w:t>
      </w:r>
      <w:r>
        <w:t>June,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Management and Commerce, Srinivas University, Mangaluru, Karnataka, India in association with</w:t>
      </w:r>
      <w:r>
        <w:rPr>
          <w:spacing w:val="1"/>
        </w:rPr>
        <w:t xml:space="preserve"> </w:t>
      </w:r>
      <w:r>
        <w:t>ISMAZI,</w:t>
      </w:r>
      <w:r>
        <w:rPr>
          <w:spacing w:val="4"/>
        </w:rPr>
        <w:t xml:space="preserve"> </w:t>
      </w:r>
      <w:r>
        <w:t>Azteca</w:t>
      </w:r>
      <w:r>
        <w:rPr>
          <w:spacing w:val="-1"/>
        </w:rPr>
        <w:t xml:space="preserve"> </w:t>
      </w:r>
      <w:r>
        <w:t>University, Mexico,</w:t>
      </w:r>
      <w:r>
        <w:rPr>
          <w:spacing w:val="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2" w:line="355" w:lineRule="auto"/>
        <w:ind w:right="114"/>
      </w:pPr>
      <w:r>
        <w:t>Awareness webinar on “Growing prospects for Crypto currency in India” held on 14th July 2021</w:t>
      </w:r>
      <w:r>
        <w:rPr>
          <w:spacing w:val="1"/>
        </w:rPr>
        <w:t xml:space="preserve"> </w:t>
      </w:r>
      <w:r>
        <w:t>organised by Departm</w:t>
      </w:r>
      <w:r>
        <w:t>ent of Commerce and Business Administration, SDM College (Autonomous)</w:t>
      </w:r>
      <w:r>
        <w:rPr>
          <w:spacing w:val="1"/>
        </w:rPr>
        <w:t xml:space="preserve"> </w:t>
      </w:r>
      <w:r>
        <w:t>Ujire.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4" w:line="352" w:lineRule="auto"/>
        <w:ind w:right="106"/>
      </w:pPr>
      <w:r>
        <w:t>February 7, 2022 (Monday) – Attended National webinar on “Crypto Taxation” Organised by</w:t>
      </w:r>
      <w:r>
        <w:rPr>
          <w:spacing w:val="1"/>
        </w:rPr>
        <w:t xml:space="preserve"> </w:t>
      </w:r>
      <w:r>
        <w:t>Milagres</w:t>
      </w:r>
      <w:r>
        <w:rPr>
          <w:spacing w:val="-2"/>
        </w:rPr>
        <w:t xml:space="preserve"> </w:t>
      </w:r>
      <w:r>
        <w:t>College,</w:t>
      </w:r>
      <w:r>
        <w:rPr>
          <w:spacing w:val="1"/>
        </w:rPr>
        <w:t xml:space="preserve"> </w:t>
      </w:r>
      <w:r>
        <w:t>Mangalore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Association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MUCTA</w:t>
      </w:r>
    </w:p>
    <w:p w:rsidR="00B47141" w:rsidRDefault="00B47141">
      <w:pPr>
        <w:spacing w:line="352" w:lineRule="auto"/>
        <w:jc w:val="both"/>
        <w:sectPr w:rsidR="00B47141">
          <w:pgSz w:w="11910" w:h="16840"/>
          <w:pgMar w:top="740" w:right="880" w:bottom="280" w:left="1160" w:header="720" w:footer="720" w:gutter="0"/>
          <w:cols w:space="720"/>
        </w:sectPr>
      </w:pP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87" w:line="355" w:lineRule="auto"/>
        <w:ind w:right="112"/>
      </w:pPr>
      <w:r>
        <w:lastRenderedPageBreak/>
        <w:t>January</w:t>
      </w:r>
      <w:r>
        <w:rPr>
          <w:spacing w:val="1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2022(Friday</w:t>
      </w:r>
      <w:r>
        <w:t>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FDP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“Re-imagining</w:t>
      </w:r>
      <w:r>
        <w:rPr>
          <w:spacing w:val="1"/>
        </w:rPr>
        <w:t xml:space="preserve"> </w:t>
      </w:r>
      <w:proofErr w:type="spellStart"/>
      <w:r>
        <w:t>internalisation</w:t>
      </w:r>
      <w:proofErr w:type="spellEnd"/>
      <w:r>
        <w:t>”</w:t>
      </w:r>
      <w:r>
        <w:rPr>
          <w:spacing w:val="1"/>
        </w:rPr>
        <w:t xml:space="preserve"> </w:t>
      </w:r>
      <w:r>
        <w:t>Organised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association for Christian Higher Education along with IQAC of St Aloysius College (Autonomous)</w:t>
      </w:r>
      <w:r>
        <w:rPr>
          <w:spacing w:val="1"/>
        </w:rPr>
        <w:t xml:space="preserve"> </w:t>
      </w:r>
      <w:r>
        <w:t>Mangalore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4" w:line="352" w:lineRule="auto"/>
        <w:ind w:right="113"/>
      </w:pPr>
      <w:r>
        <w:t>November 6, 2021 (Saturday)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Investor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0rganised by St</w:t>
      </w:r>
      <w:r>
        <w:rPr>
          <w:spacing w:val="1"/>
        </w:rPr>
        <w:t xml:space="preserve"> </w:t>
      </w:r>
      <w:r>
        <w:t>Agnes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(Autonomous)</w:t>
      </w:r>
      <w:r>
        <w:rPr>
          <w:spacing w:val="-2"/>
        </w:rPr>
        <w:t xml:space="preserve"> </w:t>
      </w:r>
      <w:r>
        <w:t>Mangalore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Ambition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Solutions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7"/>
        </w:tabs>
        <w:spacing w:before="8" w:line="357" w:lineRule="auto"/>
        <w:ind w:right="117"/>
      </w:pPr>
      <w:r>
        <w:t>October 29, 2021 (Friday) – Skill up online programme on “ Small actions today, Giant Reflections</w:t>
      </w:r>
      <w:r>
        <w:rPr>
          <w:spacing w:val="1"/>
        </w:rPr>
        <w:t xml:space="preserve"> </w:t>
      </w:r>
      <w:r>
        <w:t xml:space="preserve">tomorrow” Organised by Indian Society for Training and Development (ISTD), Mangalore/ </w:t>
      </w:r>
      <w:r>
        <w:t>Udupi</w:t>
      </w:r>
      <w:r>
        <w:rPr>
          <w:spacing w:val="1"/>
        </w:rPr>
        <w:t xml:space="preserve"> </w:t>
      </w:r>
      <w:r>
        <w:t>chapter</w:t>
      </w:r>
    </w:p>
    <w:p w:rsidR="00B47141" w:rsidRDefault="004D7AE7">
      <w:pPr>
        <w:pStyle w:val="Heading2"/>
        <w:spacing w:before="5"/>
        <w:ind w:left="192"/>
        <w:jc w:val="both"/>
      </w:pPr>
      <w:r>
        <w:rPr>
          <w:u w:val="single"/>
        </w:rPr>
        <w:t>Core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Competition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19"/>
        <w:ind w:left="912" w:hanging="361"/>
        <w:jc w:val="left"/>
      </w:pPr>
      <w:r>
        <w:t>Time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skills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ind w:left="912" w:hanging="361"/>
        <w:jc w:val="left"/>
      </w:pPr>
      <w:r>
        <w:t>Detail-oriented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26"/>
        <w:ind w:left="912" w:hanging="361"/>
        <w:jc w:val="left"/>
      </w:pPr>
      <w:r>
        <w:t>Communication</w:t>
      </w:r>
      <w:r>
        <w:rPr>
          <w:spacing w:val="-6"/>
        </w:rPr>
        <w:t xml:space="preserve"> </w:t>
      </w:r>
      <w:r>
        <w:t>skills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ind w:left="912" w:hanging="361"/>
        <w:jc w:val="left"/>
      </w:pPr>
      <w:r>
        <w:t>Organization</w:t>
      </w:r>
      <w:r>
        <w:rPr>
          <w:spacing w:val="-8"/>
        </w:rPr>
        <w:t xml:space="preserve"> </w:t>
      </w:r>
      <w:r>
        <w:t>skills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ind w:left="912" w:hanging="361"/>
        <w:jc w:val="left"/>
      </w:pPr>
      <w:r>
        <w:t>Good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ethics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22"/>
        <w:ind w:left="912" w:hanging="361"/>
        <w:jc w:val="left"/>
      </w:pPr>
      <w:r>
        <w:t>Accuracy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ind w:left="912" w:hanging="361"/>
        <w:jc w:val="left"/>
      </w:pPr>
      <w:r>
        <w:t>Honesty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26"/>
        <w:ind w:left="912" w:hanging="361"/>
        <w:jc w:val="left"/>
      </w:pPr>
      <w:r>
        <w:t>Reliability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ind w:left="912" w:hanging="361"/>
        <w:jc w:val="left"/>
      </w:pPr>
      <w:r>
        <w:t>Efficient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ind w:left="912" w:hanging="361"/>
        <w:jc w:val="left"/>
      </w:pPr>
      <w:r>
        <w:t>Friendly</w:t>
      </w:r>
    </w:p>
    <w:p w:rsidR="00B47141" w:rsidRDefault="004D7AE7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26"/>
        <w:ind w:left="912" w:hanging="361"/>
        <w:jc w:val="left"/>
      </w:pPr>
      <w:r>
        <w:t>Works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</w:p>
    <w:p w:rsidR="00B47141" w:rsidRDefault="00B47141">
      <w:pPr>
        <w:pStyle w:val="BodyText"/>
        <w:spacing w:before="0"/>
        <w:ind w:left="0"/>
        <w:rPr>
          <w:sz w:val="26"/>
        </w:rPr>
      </w:pPr>
    </w:p>
    <w:p w:rsidR="00B47141" w:rsidRDefault="004D7AE7">
      <w:pPr>
        <w:pStyle w:val="Heading2"/>
        <w:spacing w:before="207"/>
        <w:jc w:val="both"/>
      </w:pPr>
      <w:r>
        <w:rPr>
          <w:u w:val="single"/>
        </w:rPr>
        <w:t>Languages</w:t>
      </w:r>
      <w:r>
        <w:rPr>
          <w:spacing w:val="-9"/>
          <w:u w:val="single"/>
        </w:rPr>
        <w:t xml:space="preserve"> </w:t>
      </w:r>
      <w:r>
        <w:rPr>
          <w:u w:val="single"/>
        </w:rPr>
        <w:t>Known</w:t>
      </w:r>
    </w:p>
    <w:p w:rsidR="00B47141" w:rsidRDefault="004D7AE7">
      <w:pPr>
        <w:pStyle w:val="BodyText"/>
        <w:spacing w:before="123"/>
        <w:ind w:left="252"/>
      </w:pPr>
      <w:r>
        <w:t>English,</w:t>
      </w:r>
      <w:r>
        <w:rPr>
          <w:spacing w:val="-4"/>
        </w:rPr>
        <w:t xml:space="preserve"> </w:t>
      </w:r>
      <w:r>
        <w:t>Hindi,</w:t>
      </w:r>
      <w:r>
        <w:rPr>
          <w:spacing w:val="-4"/>
        </w:rPr>
        <w:t xml:space="preserve"> </w:t>
      </w:r>
      <w:r>
        <w:t>Kannada,</w:t>
      </w:r>
      <w:r>
        <w:rPr>
          <w:spacing w:val="-3"/>
        </w:rPr>
        <w:t xml:space="preserve"> </w:t>
      </w:r>
      <w:r>
        <w:t>Konkani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Tulu</w:t>
      </w:r>
    </w:p>
    <w:p w:rsidR="00B47141" w:rsidRDefault="004D7AE7">
      <w:pPr>
        <w:pStyle w:val="Heading2"/>
      </w:pPr>
      <w:r>
        <w:rPr>
          <w:u w:val="single"/>
        </w:rPr>
        <w:t>Declaration</w:t>
      </w:r>
    </w:p>
    <w:p w:rsidR="00B47141" w:rsidRDefault="004D7AE7">
      <w:pPr>
        <w:pStyle w:val="BodyText"/>
        <w:spacing w:before="124"/>
        <w:ind w:left="196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 all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Knowledge.</w:t>
      </w:r>
    </w:p>
    <w:p w:rsidR="00B47141" w:rsidRDefault="00B47141">
      <w:pPr>
        <w:pStyle w:val="BodyText"/>
        <w:spacing w:before="0"/>
        <w:ind w:left="0"/>
        <w:rPr>
          <w:sz w:val="24"/>
        </w:rPr>
      </w:pPr>
    </w:p>
    <w:p w:rsidR="00B47141" w:rsidRDefault="00B47141">
      <w:pPr>
        <w:pStyle w:val="BodyText"/>
        <w:spacing w:before="0"/>
        <w:ind w:left="0"/>
        <w:rPr>
          <w:sz w:val="24"/>
        </w:rPr>
      </w:pPr>
    </w:p>
    <w:p w:rsidR="00B47141" w:rsidRDefault="00B47141">
      <w:pPr>
        <w:pStyle w:val="BodyText"/>
        <w:spacing w:before="9"/>
        <w:ind w:left="0"/>
        <w:rPr>
          <w:sz w:val="28"/>
        </w:rPr>
      </w:pPr>
    </w:p>
    <w:p w:rsidR="00B47141" w:rsidRDefault="004D7AE7">
      <w:pPr>
        <w:pStyle w:val="BodyText"/>
        <w:spacing w:before="0" w:line="360" w:lineRule="auto"/>
        <w:ind w:left="196" w:right="7936"/>
      </w:pPr>
      <w:r>
        <w:t>Yours Faithfully</w:t>
      </w:r>
      <w:r>
        <w:rPr>
          <w:spacing w:val="1"/>
        </w:rPr>
        <w:t xml:space="preserve"> </w:t>
      </w:r>
      <w:r>
        <w:t>(Nelson</w:t>
      </w:r>
      <w:r>
        <w:rPr>
          <w:spacing w:val="-11"/>
        </w:rPr>
        <w:t xml:space="preserve"> </w:t>
      </w:r>
      <w:r>
        <w:t>Fernandes)</w:t>
      </w:r>
      <w:bookmarkStart w:id="0" w:name="_GoBack"/>
      <w:bookmarkEnd w:id="0"/>
    </w:p>
    <w:sectPr w:rsidR="00B47141">
      <w:pgSz w:w="11910" w:h="16840"/>
      <w:pgMar w:top="74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1613E"/>
    <w:multiLevelType w:val="hybridMultilevel"/>
    <w:tmpl w:val="A3AA31DA"/>
    <w:lvl w:ilvl="0" w:tplc="EE50F37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95A349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587AC2CC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930A79E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8F0E9378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5" w:tplc="06868348"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6" w:tplc="F408962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E92CCBA2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  <w:lvl w:ilvl="8" w:tplc="B18E4A30"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7141"/>
    <w:rsid w:val="004D7AE7"/>
    <w:rsid w:val="00B47141"/>
    <w:rsid w:val="00C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94" w:right="310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31"/>
      <w:ind w:left="19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7"/>
      <w:ind w:left="916"/>
    </w:pPr>
  </w:style>
  <w:style w:type="paragraph" w:styleId="ListParagraph">
    <w:name w:val="List Paragraph"/>
    <w:basedOn w:val="Normal"/>
    <w:uiPriority w:val="1"/>
    <w:qFormat/>
    <w:pPr>
      <w:spacing w:before="127"/>
      <w:ind w:left="91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94" w:right="310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31"/>
      <w:ind w:left="19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7"/>
      <w:ind w:left="916"/>
    </w:pPr>
  </w:style>
  <w:style w:type="paragraph" w:styleId="ListParagraph">
    <w:name w:val="List Paragraph"/>
    <w:basedOn w:val="Normal"/>
    <w:uiPriority w:val="1"/>
    <w:qFormat/>
    <w:pPr>
      <w:spacing w:before="127"/>
      <w:ind w:left="91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lsonmarvin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5B2A-8270-4A0C-9538-EF8E9F60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Marwin Nisha</dc:creator>
  <cp:lastModifiedBy>Nelson </cp:lastModifiedBy>
  <cp:revision>2</cp:revision>
  <dcterms:created xsi:type="dcterms:W3CDTF">2024-03-05T06:28:00Z</dcterms:created>
  <dcterms:modified xsi:type="dcterms:W3CDTF">2024-03-05T06:28:00Z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2024-03-05T00:00:00Z</vt:filetime>
  </property>
</Properties>
</file>